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center"/>
        <w:rPr>
          <w:rFonts w:ascii="SimSun" w:cs="SimSun" w:eastAsia="SimSun" w:hAnsi="SimSu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учащегося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eeeeee" w:space="0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6" w:before="2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идея обновления старшей ступени общего образования состоит в том, что образование должно стать более индивидуализированным, дифференцированным, ориентированным на создание условий выбора для удовлетворения образовательных потребностей старшеклассников. Реализация этих идей направлена на изменение целей, содержания, технологий организации подходов к оценке образовательных результатов учащихся.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Принятие и дальнейшее развитие парадигмы практико-ориентированного образования приводит к большему использованию других, альтернативных методов оценивания.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 из таких методов оценивания является портфолио.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 широком смысле этого слова)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это способ фиксирования, накопления и оценки индивидуальных достижений школьников. Он относится к ряду “аутентичных”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(то есть истинных)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индивидуализированных оценок и ориентирован не только на процесс оценивания, но и самооценивания. Основной целью аутентичного оценивания является оказание помощи учащимся в развитии их способностей анализировать собственную деятельность, сопоставлять её с общепринятыми стандартами и на основе этого пересматривать, усовершенствовать, перенаправлять свою энергию, проявлять инициативу для достижения собственного прогресса.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педагогической литературе портфолио характеризуется как: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коллекция работ учащегося, всесторонне демонстрирующая не только его учебные результаты, но и усилия, приложенные к их достижению, а также очевидный прогресс в знаниях и умениях учащегося по сравнению с его предыдущими результатами.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не только является современной формой оценивания, но и помогает решать важные педагогические задачи: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поддерживать высокую учебную мотивацию школьников;</w:t>
        <w:br w:type="textWrapping"/>
        <w:t xml:space="preserve">– поощрять их активность и самостоятельность,</w:t>
        <w:br w:type="textWrapping"/>
        <w:t xml:space="preserve">– расширять возможности обучения и самообучения;</w:t>
        <w:br w:type="textWrapping"/>
        <w:t xml:space="preserve">– развивать навыки рефлексивной и оценочной деятельности учащихся;</w:t>
        <w:br w:type="textWrapping"/>
        <w:t xml:space="preserve">– формировать умение учиться: ставить цели, планировать и организовывать собственную учебную деятельность;</w:t>
        <w:br w:type="textWrapping"/>
        <w:t xml:space="preserve">– и как результат: способствовать повышению качества образования в целом.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ПРЕИМУЩЕСТВА ПОРТФОЛИО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отличие от традиционного подхода, который разделяет преподавание, учение и оценивание, портфолио органически интегрирует эти три составляющие процесса обучения.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Позволяет объединить количественную и качественную оценку способностей учащегося посредством анализа разнообразных продуктов учебно-познавательной деятельности.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Поощряется не только оценка, но и самооценка и взаимооценка учащихся, а также самоанализ и самоконтроль учащегося.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направлено на сотрудничество учителя и учащегося с целью оценки достижений, приложенных усилий и прогресса в обучении.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– форма непрерывной оценки в процессе непрерывного образования, которая смещает акценты от жестких факторов традиционной оценки к гибким условиям оценки альтернативной.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портфолио предполагает организацию деловых игр, дискуссий, диспутов и т. п., самостоятельную работу учащегося и индивидуальную работу с педагогом.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работе с портфолио привлекаются родители, учителя-предметники, педагоги дополнительного образования, психолог. Курирует работу классный руководитель.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мероприятий по подготовке портфолио учащихся на разных возрастных этапах</w:t>
      </w:r>
      <w:r w:rsidDel="00000000" w:rsidR="00000000" w:rsidRPr="00000000">
        <w:rPr>
          <w:rtl w:val="0"/>
        </w:rPr>
      </w:r>
    </w:p>
    <w:tbl>
      <w:tblPr>
        <w:tblStyle w:val="Table1"/>
        <w:tblW w:w="842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02"/>
        <w:gridCol w:w="5004"/>
        <w:gridCol w:w="2120"/>
        <w:tblGridChange w:id="0">
          <w:tblGrid>
            <w:gridCol w:w="1302"/>
            <w:gridCol w:w="5004"/>
            <w:gridCol w:w="212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Возрастной 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5-й класс.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Сентябрь-ноябрь.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рабочих материалов.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Собеседования с классными руководителями.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 собственно папок.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Информирование учащихся и родителей (законных представителей) о значимости портфолио и необходимости его ведения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5–7-е классы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Проводится работа по развитию навыков рефлексивной и оценочной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(самооценочной)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деятельности учащихся.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Психологическая диагностика.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Диагностика возможностей: – анализ результатов успеваемости; – анализ результатов досуговой деятельности; – проведение экспресс-диагностики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(определение типа мышления);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 изучение мотивации учащихся при переходе в основную школу; – изучение мотивов в обучения в 7-м классе, ГИТ, типы интеллекта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(теория Говарда Гарднера). 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умения ставить цели, планировать и организовывать собственную учебную деятельность.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Организация различных внеклассных и внеурочных мероприятий по защите творческих проектов, деловые игры, школьные олимпиады по предметам и т. п.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учителя-предметники.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 7-го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8-й класс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данном этапе проводятся консультации с учащимися и их родителями по выбору профиля дальнейшего обучения.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Диагностика интересов, потребностей и склонностей: – карта интересов; – диагностика включенности и эмоционального благополучия на уроках.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результатов диагностики интересов и возможностей каждого учащегося.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Соответственно ведется работа по максимальному обеспечению официальных документов и творческих материалов, которые будут подтверждать уровень достижений ребенка в различных видах деятельности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 8-го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9-й класс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Индивидуальное консультирование учащихся по результатам диагностики и выбору образовательного маршрута.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Индивидуальное консультирование родителей по итогам работы.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Беседа с классным руководителем по результатам работы с классом.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Обработка результатов, накопленных на раннем этапе.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Предоставляется выбор предпрофильных курсов для дальнейшего самоопределения учащихся.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Отбор материала, который в дальнейшем поможет определить индивидуальный маршрут по предпрофильной подготовке и повысить образовательный рейтинг.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мнения родителей, классного руководителя и учителей.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Подведение итогов диагностической работы, подготовка рекомендаций.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Учащиеся,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9-й класс.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Апрель-май.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Проводится анализ результативности работы по накоплению портфолио.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Заполнение бланка портфолио и приложения к нему, утвержденного для общеобразовательных учреждений.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08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администрация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Важно, чтобы на каждом этапе в процессе продвижения к намеченной цели был зафиксирован успех ученика, так как именно успех – наилучший стимул для дальнейшего продвижения. Именно поэтому основным инструментом программы является рабочая папка “Портфолио” (с 5-го по 8-й классы) ученика, где отражаются цели, которые ставит перед собой ученик, пошаговое продвижение к ним, успехи и достижения.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учащимися осуществляется в индивидуальной, фронтальной и групповой формах.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данной работы предполагается проведение серии занятий с классом, индивидуальное консультирование, проведение родительских собраний.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портфолио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Титульный лист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(обложка).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Содержание: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раздел “Мой портрет”;</w:t>
        <w:br w:type="textWrapping"/>
        <w:t xml:space="preserve">II раздел “Портфолио документов”;</w:t>
        <w:br w:type="textWrapping"/>
        <w:t xml:space="preserve">III раздел “Портфолио работ”;</w:t>
        <w:br w:type="textWrapping"/>
        <w:t xml:space="preserve">IV раздел “Портфолио отзывов”;</w:t>
        <w:br w:type="textWrapping"/>
        <w:t xml:space="preserve">V раздел “Копилка”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(памятки, инструкции, полезная информация).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Раздел I. Информация о владельце портфолио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Мой портрет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цели, самоанализ, результаты психологических диагностик, автобиография.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Включает в себя личные данные учащегося, ведущего портфолио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(автобиография)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этом разделе помещаются результаты психологической диагностики, информация, помогающая ребенку проанализировать свой характер, способности, узнать способы саморазвития, самосовершенствования, самопознания. Ученик ежегодно проводит самоанализ собственных планов и интересов. Ставит цели и анализирует достижения. Также проводит самоанализ итогов года.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Самоанализ можно проводить на первом классном часе, а затем заполненный лист вкладывать в рабочую папку (портфолио). Интересно анализировать: происходят ли изменения в рассуждениях ребенка, остается он на твердых позициях или его размышления меняются в соответствии с изменением возраста, определенных событий и т. д.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Раздел II. Официальные документы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документов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комплект сертифицированных (документированных) индивидуальных образовательных достижений.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этом разделе помещается перечень представленных в портфолио официальных документов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(все имеющиеся у школьника сертифицированные документы, подтверждающие индивидуальные достижения в различных видах деятельности: дипломы об участии в предметных олимпиадах различного уровня, грамоты за участие в конкурсах, сертификаты о прохождении курсов по предметам или о результатах тестирования и т. 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данном разделе допускается представление копий документов.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документ этого раздела оценивается баллом в соответствии с принятой в данной муниципальной образовательной сети шкалой оценки.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основании этих документов оформляется вкладыш в аттестат об основном среднем образовании.)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данного раздела – это возможность как качественной, так и количественной оценки материалов портфолио. Итоговый документ, представленный в виде вкладыша в аттестат, легко заполняется классным руководителем.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Итоговая балльная оценка делает портфолио действенным механизмом определения образовательного рейтинга ученика, так как может стать значимой составляющей этого рейтинга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(наряду с оценками, полученными в конце года и при итоговой аттестации в 9-м классе).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представленные в данном разделе фиксируются в таблице. Сами документы или их копии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(грамоты, сертификаты, благодарственные письма, свидетельства и т.п.)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могут храниться дома у ученика или в файле Рабочей папки.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Раздел III. Творческие работы, курсы по выбору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работ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комплект различных творческих, исследовательских, проектных и других работ выпускника.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работ может включать в себя: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проектные работы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(тема проекта, описание работы, текста работы в печатном виде);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– исследовательские работы и рефераты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(исследовательская работа, реферат, использованная литература);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– техническое творчество: модели, макеты, приборы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(краткое описание конкретной работы);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– работа по искусству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(дается перечень работ, фиксируется участие в выставках, в театре, оркестре, хоре и т. п.);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– различные практики: языковая, социальная, трудовая, педагогическая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(фиксируется вид практики, место ее прохождения, продолжительность);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– занятия в учреждениях дополнительного образования, на различных учебных курсах;</w:t>
        <w:br w:type="textWrapping"/>
        <w:t xml:space="preserve">– участие в научных конференциях, учебных семинарах и лагерях.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данный раздел ученик помещает результаты различных творческих, проектных, исследовательских работ,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практик, спортивных и художественных достижений и др.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портфолио включает качественную оценку, например, по параметрам полноты, разнообразия и убедительности материалов, качества представленных работ, ориентированности на выбранный профиль обучения и др. Материалы, представленные в данном разделе, дают широкое представление о динамике учебной и творческой активности ученика, направленности его интересов, характере предпрофильной подготовки. В ряде случаев это может быть педагогически весьма значимо, поскольку есть много учеников, для которых “портфолио работ” – дополнительная форма выражения успешности, “состоятельности” подростка в его образовательной карьере.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рабочую папку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(портфолио) прилагается: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Индивидуальный учебный план предпрофильной подготовки, в котором указываются курсы по выбору, прослушанные учащимся.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“Зачетный лист” – документ, подтверждающий прохождение курсов по выбору, заверенный подписью директора и печатью школы, который вкладывается в портфолио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(или прилагается ее копия).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представленных творческих работ.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“Мое участие в школьных праздниках и мероприятиях”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Учащийся фиксирует в бланке “Перечень творческих работ” и таблице “Мое участие в школьных праздниках и мероприятиях” виды творческой деятельности на протяжении установленного срока ведения рабочей папки.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Раздел IV. Отзывы и рекомендации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отзывов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характеристики отношения школьника к различным видам деятельности, представленные учителями, педагогами; письменный самоанализ выпускника своей конкретной деятельности и ее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отзывов включает в себя перечень представленных отзывов и рекомендаций: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заключения о качестве выполненной работы;</w:t>
        <w:br w:type="textWrapping"/>
        <w:t xml:space="preserve">– рецензии;</w:t>
        <w:br w:type="textWrapping"/>
        <w:t xml:space="preserve">– отзывы;</w:t>
        <w:br w:type="textWrapping"/>
        <w:t xml:space="preserve">– резюме с оценкой собственных учебных достижений;</w:t>
        <w:br w:type="textWrapping"/>
        <w:t xml:space="preserve">– рекомендательные письма.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раздел включает в себя характеристики отношения школьника к людям, событиям, различным видам деятельности. Они могут быть представлены в виде рекомендаций, заключений о качестве выполненной работы, например, в научном обществе школьников, рецензий на статью, опубликованную ребенком в СМИ; рекомендательных писем от учителей, родителей, друзей и т. д.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данный раздел прежде всего включаются следующие документы: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Резюме.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Перечень представленных отзывов и рекомендаций: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2. __________________</w:t>
        <w:br w:type="textWrapping"/>
        <w:t xml:space="preserve">3. 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Этот раздел дает возможность включить механизмы самооценки ученика, что повышает степень осознанности процессов, связанных с обучением и выбором профильного направления.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ПРОБЛЕМЫ,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2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9043"/>
          <w:sz w:val="28"/>
          <w:szCs w:val="28"/>
          <w:u w:val="none"/>
          <w:shd w:fill="auto" w:val="clear"/>
          <w:vertAlign w:val="baseline"/>
          <w:rtl w:val="0"/>
        </w:rPr>
        <w:t xml:space="preserve">ВОЗНИКАЮЩИЕ ПРИ ВНЕДРЕНИИ ПОРТФОЛИО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Прежде всего, внедрение данной формы требует большой систематической работы по повышению квалификации учителей, формированию их готовности одобрить и принять эту инновацию. Конечно, и с этим трудно не согласиться, внедрение портфолио требует как от учителя, так и от учащихся новых организационных и познавательных умений. К тому же возникает проблема учебного времени: портфолио требует больше времени для реализации, чем традиционная система оценки.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портфолио, конечно же, не решаются за один-два года. Необходимо реально оценить возможности учащихся, педагогов, родителей в возможности предоставления материалов, позволяющих составить “картину” значимых образовательных результатов в целом, обеспечить отслеживание его индивидуального прогресса в широком образовательном контексте, продемонстрировать его способности практически применять приобретенные знания и умения.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Поэтому возникает необходимость ответить на следующие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Какой срок является оптимальным для накапливания материала?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могут взаимодействовать ученики, учителя и родители при формировании портфолио?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Какую необходимо вести работу с учащимися, чтобы заполнение в 9-м классе документов, определяющих индивидуальный образовательный рейтинг выпускника основной школы, позволило преодолеть комплекс школьной неполноценности, которым страдают многие дети, чтобы мотивация достижений сопровождала их в последующей жизни?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Безусловно, существуют реальные трудности и противоречия во внедрении данной инновации в учебный процесс. Но вместе с тем учебные портфолио дают новый толчок развитию проблемы оценки, показывают возможные направления обновления традиционной системы, и в конечном счете формируют новое понимание самого процесса обучения.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организации этой работы необходимо изучить и систематизировать многообразный материал, познакомиться с опытом работы, сложившимся в различных регионах России.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проблема при внедрении этой инновации – проблема общей неготовности участников образовательного процесса к работе с новым методом оценивания образовательной деятельности: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 школах слабо разработана методическая база по обеспечению соответствующей работы;</w:t>
        <w:br w:type="textWrapping"/>
        <w:t xml:space="preserve">– неподготовленность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(моральная и профессиональная)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классных руководителей по организации деятельности ведения и оформления портфолио учащимися;</w:t>
        <w:br w:type="textWrapping"/>
        <w:t xml:space="preserve">– у учащихся недостаточно развита мотивация достижений, имеются трудности в вопросах целеполагания, самостоятельного планирования и организации собственной учебной деятельности, умения систематизировать и анализировать собственный собранный материал и опыт;</w:t>
        <w:br w:type="textWrapping"/>
        <w:t xml:space="preserve">– неподготовленность родителей к осознанию важности и значимости портфолио как документа, позволяющего подтвердить уровень имеющихся знаний учащихся и сделать правильный выбор дальнейшего профиля обучения. У родителей действует такой стереотип: нейтрально-спокойное отношение к деятельности педагогов и детей, а порой и категоричная оценка: “В современном обществе, к сожалению, значимы не результаты, а иные, точнее финансовые, возможности”.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0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работы по решению выявленных трудностей и анализа первого опыта по накоплению портфолио учащихся, а также понимая, что одной из главных задач современной школы является повышение качества образовательного процесса в рамках реализации программы по предпрофильной подготовке и профильного обучения,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заранее готовить учащихся к осознанному подходу к сбору материалов и дальнейшему оформлению портфолио, который является основой для определения образовательного рейтинга выпускника основной школы.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" w:line="240" w:lineRule="auto"/>
        <w:ind w:left="-360" w:right="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SimSun" w:hAnsi="Calibri"/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Заголовок1">
    <w:name w:val="Заголовок 1"/>
    <w:next w:val="Обычный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SimSun" w:cs="SimSun" w:eastAsia="SimSun" w:hAnsi="SimSun" w:hint="eastAsia"/>
      <w:b w:val="1"/>
      <w:bCs w:val="1"/>
      <w:w w:val="100"/>
      <w:kern w:val="32"/>
      <w:position w:val="-1"/>
      <w:sz w:val="48"/>
      <w:szCs w:val="48"/>
      <w:effect w:val="none"/>
      <w:vertAlign w:val="baseline"/>
      <w:cs w:val="0"/>
      <w:em w:val="none"/>
      <w:lang w:bidi="und" w:eastAsia="zh-CN" w:val="en-US"/>
    </w:rPr>
  </w:style>
  <w:style w:type="paragraph" w:styleId="Заголовок3">
    <w:name w:val="Заголовок 3"/>
    <w:next w:val="Обычный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SimSun" w:cs="SimSun" w:eastAsia="SimSun" w:hAnsi="SimSun" w:hint="eastAsia"/>
      <w:b w:val="1"/>
      <w:bCs w:val="1"/>
      <w:w w:val="100"/>
      <w:kern w:val="0"/>
      <w:position w:val="-1"/>
      <w:sz w:val="26"/>
      <w:szCs w:val="26"/>
      <w:effect w:val="none"/>
      <w:vertAlign w:val="baseline"/>
      <w:cs w:val="0"/>
      <w:em w:val="none"/>
      <w:lang w:bidi="und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rStyle w:val="Основнойшрифтабзаца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rStyle w:val="Основнойшрифтабзаца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und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w9nM85rwxJy1G+uYkHl9bOps4Q==">AMUW2mUza7zeNkjFrt3yBsnUJJopVn6A+/YyYV5lbtsJcqKoxh3l5lMZcBBzn4stc/7Lroy7fmz17LRFayxxGPrXef2kToKGkqhNH+Bopn6ynvs1bq6cGPI=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2023-01-16T05:49:06Z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EB919CEF875E4E158BF2287B8758393B</vt:lpwstr>
  </property>
</Properties>
</file>